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0A" w:rsidRDefault="003B0394" w:rsidP="00101AF8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99.25pt;margin-top:-4.4pt;width:.05pt;height:793.3pt;z-index:251673600" o:connectortype="straight" strokecolor="#0070c0" strokeweight="2.25pt"/>
        </w:pict>
      </w:r>
      <w:r>
        <w:rPr>
          <w:b/>
          <w:bCs/>
          <w:i/>
          <w:iCs/>
          <w:noProof/>
          <w:lang w:eastAsia="fr-FR"/>
        </w:rPr>
        <w:pict>
          <v:shape id="_x0000_s1032" type="#_x0000_t32" style="position:absolute;left:0;text-align:left;margin-left:-40pt;margin-top:-4.45pt;width:539.95pt;height:.05pt;z-index:251670528" o:connectortype="straight" strokecolor="#0070c0" strokeweight="2.25pt"/>
        </w:pict>
      </w:r>
      <w:r>
        <w:rPr>
          <w:b/>
          <w:bCs/>
          <w:i/>
          <w:iCs/>
          <w:noProof/>
          <w:lang w:eastAsia="fr-FR"/>
        </w:rPr>
        <w:pict>
          <v:shape id="_x0000_s1034" type="#_x0000_t32" style="position:absolute;left:0;text-align:left;margin-left:-39.4pt;margin-top:-4.45pt;width:.05pt;height:793.3pt;z-index:251672576" o:connectortype="straight" strokecolor="#0070c0" strokeweight="2.25pt"/>
        </w:pict>
      </w:r>
      <w:r w:rsidR="00C03E0A" w:rsidRPr="00C03E0A">
        <w:rPr>
          <w:b/>
          <w:bCs/>
          <w:i/>
          <w:iCs/>
        </w:rPr>
        <w:t>Ministère de l’enseignement supérieur et de la recherche scientifique</w:t>
      </w:r>
    </w:p>
    <w:p w:rsidR="00C03E0A" w:rsidRPr="00C03E0A" w:rsidRDefault="00C03E0A" w:rsidP="00101AF8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Direction générale des études technologiques</w:t>
      </w:r>
    </w:p>
    <w:p w:rsidR="00AA2C5D" w:rsidRPr="00C03E0A" w:rsidRDefault="00AA2C5D" w:rsidP="00101AF8">
      <w:pPr>
        <w:spacing w:after="0" w:line="240" w:lineRule="auto"/>
        <w:jc w:val="center"/>
        <w:rPr>
          <w:b/>
          <w:bCs/>
          <w:iCs/>
          <w:sz w:val="36"/>
          <w:szCs w:val="36"/>
        </w:rPr>
      </w:pPr>
      <w:r w:rsidRPr="00C03E0A">
        <w:rPr>
          <w:b/>
          <w:bCs/>
          <w:iCs/>
          <w:sz w:val="36"/>
          <w:szCs w:val="36"/>
        </w:rPr>
        <w:t>Institut Supérieur des Etudes Technologiques se Nabeul</w:t>
      </w:r>
    </w:p>
    <w:p w:rsidR="00AA2C5D" w:rsidRDefault="00133F60" w:rsidP="00AA2C5D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187960</wp:posOffset>
            </wp:positionV>
            <wp:extent cx="3811270" cy="94678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E0A" w:rsidRDefault="00133F60" w:rsidP="00101AF8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29845</wp:posOffset>
            </wp:positionV>
            <wp:extent cx="1051560" cy="584835"/>
            <wp:effectExtent l="19050" t="0" r="0" b="0"/>
            <wp:wrapTight wrapText="bothSides">
              <wp:wrapPolygon edited="0">
                <wp:start x="-391" y="0"/>
                <wp:lineTo x="-391" y="21107"/>
                <wp:lineTo x="21522" y="21107"/>
                <wp:lineTo x="21522" y="0"/>
                <wp:lineTo x="-391" y="0"/>
              </wp:wrapPolygon>
            </wp:wrapTight>
            <wp:docPr id="5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E0A" w:rsidRDefault="00C03E0A" w:rsidP="00101AF8">
      <w:pPr>
        <w:spacing w:after="120" w:line="240" w:lineRule="auto"/>
        <w:jc w:val="center"/>
        <w:rPr>
          <w:b/>
          <w:bCs/>
          <w:sz w:val="28"/>
          <w:szCs w:val="28"/>
        </w:rPr>
      </w:pPr>
    </w:p>
    <w:p w:rsidR="00C03E0A" w:rsidRDefault="00C03E0A" w:rsidP="00101AF8">
      <w:pPr>
        <w:spacing w:after="120" w:line="240" w:lineRule="auto"/>
        <w:jc w:val="center"/>
        <w:rPr>
          <w:b/>
          <w:bCs/>
          <w:sz w:val="28"/>
          <w:szCs w:val="28"/>
        </w:rPr>
      </w:pPr>
    </w:p>
    <w:p w:rsidR="00AA2C5D" w:rsidRDefault="00C03E0A" w:rsidP="00101AF8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département de génie mécanique o</w:t>
      </w:r>
      <w:r w:rsidR="00AA2C5D" w:rsidRPr="00AA2C5D">
        <w:rPr>
          <w:b/>
          <w:bCs/>
          <w:sz w:val="28"/>
          <w:szCs w:val="28"/>
        </w:rPr>
        <w:t>rganise</w:t>
      </w:r>
      <w:r>
        <w:rPr>
          <w:b/>
          <w:bCs/>
          <w:sz w:val="28"/>
          <w:szCs w:val="28"/>
        </w:rPr>
        <w:t xml:space="preserve"> en collaboration avec l’association </w:t>
      </w:r>
      <w:proofErr w:type="spellStart"/>
      <w:r>
        <w:rPr>
          <w:b/>
          <w:bCs/>
          <w:sz w:val="28"/>
          <w:szCs w:val="28"/>
        </w:rPr>
        <w:t>ADITauto</w:t>
      </w:r>
      <w:proofErr w:type="spellEnd"/>
      <w:r>
        <w:rPr>
          <w:b/>
          <w:bCs/>
          <w:sz w:val="28"/>
          <w:szCs w:val="28"/>
        </w:rPr>
        <w:t xml:space="preserve"> un </w:t>
      </w:r>
    </w:p>
    <w:p w:rsidR="00AA2C5D" w:rsidRPr="001B5741" w:rsidRDefault="00AA2C5D" w:rsidP="001B5741">
      <w:pPr>
        <w:suppressAutoHyphens/>
        <w:autoSpaceDE w:val="0"/>
        <w:spacing w:after="120" w:line="240" w:lineRule="auto"/>
        <w:jc w:val="center"/>
        <w:rPr>
          <w:rFonts w:ascii="Cambria" w:eastAsia="Times New Roman" w:hAnsi="Cambria" w:cs="Calibri"/>
          <w:b/>
          <w:bCs/>
          <w:iCs/>
          <w:color w:val="FF0000"/>
          <w:sz w:val="56"/>
          <w:szCs w:val="56"/>
          <w:lang w:eastAsia="zh-CN"/>
        </w:rPr>
      </w:pPr>
      <w:r w:rsidRPr="001B5741">
        <w:rPr>
          <w:rFonts w:ascii="Cambria" w:eastAsia="Times New Roman" w:hAnsi="Cambria" w:cs="Calibri"/>
          <w:b/>
          <w:bCs/>
          <w:iCs/>
          <w:color w:val="FF0000"/>
          <w:sz w:val="56"/>
          <w:szCs w:val="56"/>
          <w:lang w:eastAsia="zh-CN"/>
        </w:rPr>
        <w:t>Séminaire</w:t>
      </w:r>
    </w:p>
    <w:p w:rsidR="00F765F2" w:rsidRPr="001B5741" w:rsidRDefault="00F765F2" w:rsidP="001B5741">
      <w:pPr>
        <w:suppressAutoHyphens/>
        <w:autoSpaceDE w:val="0"/>
        <w:spacing w:after="120" w:line="240" w:lineRule="auto"/>
        <w:jc w:val="center"/>
        <w:rPr>
          <w:rFonts w:ascii="Cambria" w:eastAsia="Times New Roman" w:hAnsi="Cambria" w:cs="Calibri"/>
          <w:b/>
          <w:bCs/>
          <w:iCs/>
          <w:color w:val="FF0000"/>
          <w:sz w:val="32"/>
          <w:szCs w:val="32"/>
          <w:lang w:eastAsia="zh-CN"/>
        </w:rPr>
      </w:pPr>
      <w:r w:rsidRPr="001B5741">
        <w:rPr>
          <w:rFonts w:ascii="Cambria" w:eastAsia="Times New Roman" w:hAnsi="Cambria" w:cs="Calibri"/>
          <w:b/>
          <w:bCs/>
          <w:iCs/>
          <w:color w:val="FF0000"/>
          <w:sz w:val="32"/>
          <w:szCs w:val="32"/>
          <w:lang w:eastAsia="zh-CN"/>
        </w:rPr>
        <w:t>La Fabrication Assistée par Ordinateur FAO : Outil incontournable dans la Production Automatisée</w:t>
      </w:r>
    </w:p>
    <w:p w:rsidR="00AA2C5D" w:rsidRPr="001B5741" w:rsidRDefault="00AA2C5D" w:rsidP="00AB2142">
      <w:pPr>
        <w:jc w:val="center"/>
        <w:rPr>
          <w:b/>
          <w:bCs/>
          <w:color w:val="0070C0"/>
          <w:sz w:val="24"/>
          <w:szCs w:val="24"/>
        </w:rPr>
      </w:pPr>
      <w:r w:rsidRPr="001B5741">
        <w:rPr>
          <w:b/>
          <w:bCs/>
          <w:color w:val="0070C0"/>
          <w:sz w:val="24"/>
          <w:szCs w:val="24"/>
        </w:rPr>
        <w:t xml:space="preserve">Les 27, 28 et 29 Mai 2013 à Hôtel </w:t>
      </w:r>
      <w:r w:rsidR="00600929" w:rsidRPr="001B5741">
        <w:rPr>
          <w:b/>
          <w:bCs/>
          <w:color w:val="0070C0"/>
          <w:sz w:val="24"/>
          <w:szCs w:val="24"/>
        </w:rPr>
        <w:t>ELMAHARI</w:t>
      </w:r>
      <w:r w:rsidR="00C03E0A" w:rsidRPr="001B5741">
        <w:rPr>
          <w:b/>
          <w:bCs/>
          <w:color w:val="0070C0"/>
          <w:sz w:val="24"/>
          <w:szCs w:val="24"/>
        </w:rPr>
        <w:t xml:space="preserve"> Hamma</w:t>
      </w:r>
      <w:r w:rsidRPr="001B5741">
        <w:rPr>
          <w:b/>
          <w:bCs/>
          <w:color w:val="0070C0"/>
          <w:sz w:val="24"/>
          <w:szCs w:val="24"/>
        </w:rPr>
        <w:t xml:space="preserve">met </w:t>
      </w:r>
      <w:r w:rsidR="00600929" w:rsidRPr="001B5741">
        <w:rPr>
          <w:b/>
          <w:bCs/>
          <w:color w:val="0070C0"/>
          <w:sz w:val="24"/>
          <w:szCs w:val="24"/>
        </w:rPr>
        <w:t xml:space="preserve">sud </w:t>
      </w:r>
      <w:r w:rsidRPr="001B5741">
        <w:rPr>
          <w:b/>
          <w:bCs/>
          <w:color w:val="0070C0"/>
          <w:sz w:val="24"/>
          <w:szCs w:val="24"/>
        </w:rPr>
        <w:t>et l’ISET de Nabeul</w:t>
      </w:r>
    </w:p>
    <w:p w:rsidR="00133F60" w:rsidRDefault="00133F60" w:rsidP="00AB2142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triple" w:sz="4" w:space="0" w:color="auto"/>
        </w:tblBorders>
        <w:tblLook w:val="04A0"/>
      </w:tblPr>
      <w:tblGrid>
        <w:gridCol w:w="5070"/>
        <w:gridCol w:w="4819"/>
      </w:tblGrid>
      <w:tr w:rsidR="00AA2C5D" w:rsidTr="00133F60">
        <w:tc>
          <w:tcPr>
            <w:tcW w:w="5070" w:type="dxa"/>
          </w:tcPr>
          <w:p w:rsidR="00AA2C5D" w:rsidRDefault="00AA2C5D" w:rsidP="00AA2C5D">
            <w:pPr>
              <w:rPr>
                <w:b/>
                <w:bCs/>
                <w:sz w:val="28"/>
                <w:szCs w:val="28"/>
              </w:rPr>
            </w:pPr>
            <w:r w:rsidRPr="00DE556E">
              <w:rPr>
                <w:b/>
                <w:bCs/>
                <w:sz w:val="28"/>
                <w:szCs w:val="28"/>
              </w:rPr>
              <w:t>Présentation :</w:t>
            </w:r>
          </w:p>
          <w:p w:rsidR="00DE556E" w:rsidRPr="00101AF8" w:rsidRDefault="00DE556E" w:rsidP="00AA2C5D">
            <w:pPr>
              <w:rPr>
                <w:b/>
                <w:bCs/>
                <w:sz w:val="6"/>
                <w:szCs w:val="6"/>
              </w:rPr>
            </w:pPr>
          </w:p>
          <w:p w:rsidR="00AB2142" w:rsidRDefault="00AB2142" w:rsidP="005A16AE">
            <w:pPr>
              <w:jc w:val="both"/>
              <w:rPr>
                <w:sz w:val="24"/>
                <w:szCs w:val="24"/>
              </w:rPr>
            </w:pPr>
            <w:r w:rsidRPr="00DE556E">
              <w:rPr>
                <w:sz w:val="24"/>
                <w:szCs w:val="24"/>
              </w:rPr>
              <w:t xml:space="preserve">         Avec l’apparitio</w:t>
            </w:r>
            <w:r w:rsidR="006830A2">
              <w:rPr>
                <w:sz w:val="24"/>
                <w:szCs w:val="24"/>
              </w:rPr>
              <w:t>n de la commande numérique des machines outils</w:t>
            </w:r>
            <w:r w:rsidRPr="00DE556E">
              <w:rPr>
                <w:sz w:val="24"/>
                <w:szCs w:val="24"/>
              </w:rPr>
              <w:t>, l</w:t>
            </w:r>
            <w:r w:rsidR="005A16AE">
              <w:rPr>
                <w:sz w:val="24"/>
                <w:szCs w:val="24"/>
              </w:rPr>
              <w:t>a production mécanique</w:t>
            </w:r>
            <w:r w:rsidRPr="00DE556E">
              <w:rPr>
                <w:sz w:val="24"/>
                <w:szCs w:val="24"/>
              </w:rPr>
              <w:t xml:space="preserve"> à vu une révolution au niveau des gammes de fabrication, voire au niveau des procédé eux-mêmes. En effet, avec les centres de tournage fraisage « </w:t>
            </w:r>
            <w:proofErr w:type="spellStart"/>
            <w:r w:rsidRPr="00DE556E">
              <w:rPr>
                <w:sz w:val="24"/>
                <w:szCs w:val="24"/>
              </w:rPr>
              <w:t>millturn</w:t>
            </w:r>
            <w:proofErr w:type="spellEnd"/>
            <w:r w:rsidRPr="00DE556E">
              <w:rPr>
                <w:sz w:val="24"/>
                <w:szCs w:val="24"/>
              </w:rPr>
              <w:t> » l’usinage complet en une seule prise est aujourd’hui possible. Les phases ou les sous phases d’une gamme de fabrication</w:t>
            </w:r>
            <w:r w:rsidR="00F03B1F">
              <w:rPr>
                <w:sz w:val="24"/>
                <w:szCs w:val="24"/>
              </w:rPr>
              <w:t xml:space="preserve"> classique </w:t>
            </w:r>
            <w:r w:rsidRPr="00DE556E">
              <w:rPr>
                <w:sz w:val="24"/>
                <w:szCs w:val="24"/>
              </w:rPr>
              <w:t xml:space="preserve"> sont aujourd’hui caducs, et les erreurs seront alors limitées aux seules dispersions des machines. Quant à la complexité des formes, des nouvelles stratégies d’usinage ont été mis au point par les éditeurs de logiciel FAO, tel que UPP, CNH usinage tuyau, </w:t>
            </w:r>
            <w:proofErr w:type="spellStart"/>
            <w:r w:rsidRPr="00DE556E">
              <w:rPr>
                <w:sz w:val="24"/>
                <w:szCs w:val="24"/>
              </w:rPr>
              <w:t>tréflage</w:t>
            </w:r>
            <w:proofErr w:type="spellEnd"/>
            <w:r w:rsidRPr="00DE556E">
              <w:rPr>
                <w:sz w:val="24"/>
                <w:szCs w:val="24"/>
              </w:rPr>
              <w:t>, etc</w:t>
            </w:r>
            <w:proofErr w:type="gramStart"/>
            <w:r w:rsidRPr="00DE556E">
              <w:rPr>
                <w:sz w:val="24"/>
                <w:szCs w:val="24"/>
              </w:rPr>
              <w:t>..</w:t>
            </w:r>
            <w:proofErr w:type="gramEnd"/>
            <w:r w:rsidRPr="00DE556E">
              <w:rPr>
                <w:sz w:val="24"/>
                <w:szCs w:val="24"/>
              </w:rPr>
              <w:t> .. Ces nouvelles stratégies permettent l’usinage des formes gauches et les pièces aéronautiques et les seules restrictions de production sont aujourd’hui les limites d’imagination des constructeurs.</w:t>
            </w:r>
          </w:p>
          <w:p w:rsidR="00AA2C5D" w:rsidRPr="00101AF8" w:rsidRDefault="00101AF8" w:rsidP="00101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C’est dans le cadre d’une meilleure intégration des possibilités offert</w:t>
            </w:r>
            <w:r w:rsidR="00F03B1F">
              <w:rPr>
                <w:sz w:val="24"/>
                <w:szCs w:val="24"/>
              </w:rPr>
              <w:t>es par la</w:t>
            </w:r>
            <w:r>
              <w:rPr>
                <w:sz w:val="24"/>
                <w:szCs w:val="24"/>
              </w:rPr>
              <w:t xml:space="preserve"> FAO/MOCN que s’inscrit ce séminaire. </w:t>
            </w:r>
          </w:p>
        </w:tc>
        <w:tc>
          <w:tcPr>
            <w:tcW w:w="4819" w:type="dxa"/>
          </w:tcPr>
          <w:p w:rsidR="00AA2C5D" w:rsidRDefault="00AA2C5D" w:rsidP="00AA2C5D">
            <w:pPr>
              <w:rPr>
                <w:b/>
                <w:bCs/>
                <w:sz w:val="28"/>
                <w:szCs w:val="28"/>
              </w:rPr>
            </w:pPr>
            <w:r w:rsidRPr="00DE556E">
              <w:rPr>
                <w:b/>
                <w:bCs/>
                <w:sz w:val="28"/>
                <w:szCs w:val="28"/>
              </w:rPr>
              <w:t>Thèmes :</w:t>
            </w:r>
          </w:p>
          <w:p w:rsidR="00DE556E" w:rsidRPr="00101AF8" w:rsidRDefault="00DE556E" w:rsidP="00AA2C5D">
            <w:pPr>
              <w:rPr>
                <w:b/>
                <w:bCs/>
                <w:sz w:val="10"/>
                <w:szCs w:val="10"/>
              </w:rPr>
            </w:pPr>
          </w:p>
          <w:p w:rsidR="00AA2C5D" w:rsidRPr="00DE556E" w:rsidRDefault="00AA2C5D" w:rsidP="00133F6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556E">
              <w:rPr>
                <w:sz w:val="24"/>
                <w:szCs w:val="24"/>
              </w:rPr>
              <w:t>Programmation ISO (NUM): simulation, usinage et limites.</w:t>
            </w:r>
          </w:p>
          <w:p w:rsidR="00AA2C5D" w:rsidRPr="00DE556E" w:rsidRDefault="00AA2C5D" w:rsidP="00133F6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556E">
              <w:rPr>
                <w:sz w:val="24"/>
                <w:szCs w:val="24"/>
              </w:rPr>
              <w:t>Programmation conversationnelle</w:t>
            </w:r>
            <w:r w:rsidR="00AB2142" w:rsidRPr="00DE556E">
              <w:rPr>
                <w:sz w:val="24"/>
                <w:szCs w:val="24"/>
              </w:rPr>
              <w:t xml:space="preserve">, nouvelles </w:t>
            </w:r>
            <w:r w:rsidR="006830A2">
              <w:rPr>
                <w:sz w:val="24"/>
                <w:szCs w:val="24"/>
              </w:rPr>
              <w:t xml:space="preserve">approche </w:t>
            </w:r>
            <w:r w:rsidR="00AB2142" w:rsidRPr="00DE556E">
              <w:rPr>
                <w:sz w:val="24"/>
                <w:szCs w:val="24"/>
              </w:rPr>
              <w:t xml:space="preserve"> d</w:t>
            </w:r>
            <w:r w:rsidR="006830A2">
              <w:rPr>
                <w:sz w:val="24"/>
                <w:szCs w:val="24"/>
              </w:rPr>
              <w:t>e la production mécanique</w:t>
            </w:r>
            <w:r w:rsidRPr="00DE556E">
              <w:rPr>
                <w:sz w:val="24"/>
                <w:szCs w:val="24"/>
              </w:rPr>
              <w:t> (SHOPMILL  SIMENS): simulation, usinage et limites.</w:t>
            </w:r>
          </w:p>
          <w:p w:rsidR="00AB2142" w:rsidRPr="00DE556E" w:rsidRDefault="00AB2142" w:rsidP="00133F6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556E">
              <w:rPr>
                <w:sz w:val="24"/>
                <w:szCs w:val="24"/>
              </w:rPr>
              <w:t>Démarche FAO, applications fraisage 2D et 3D/ édition programme en code G.</w:t>
            </w:r>
          </w:p>
          <w:p w:rsidR="00AB2142" w:rsidRPr="00DE556E" w:rsidRDefault="00AB2142" w:rsidP="00133F6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556E">
              <w:rPr>
                <w:sz w:val="24"/>
                <w:szCs w:val="24"/>
              </w:rPr>
              <w:t xml:space="preserve">Liaison FAO/MOCN et usinage 3D sur centre de fraisage SPINNER </w:t>
            </w:r>
          </w:p>
          <w:p w:rsidR="00AB2142" w:rsidRDefault="00AB2142" w:rsidP="00133F6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556E">
              <w:rPr>
                <w:sz w:val="24"/>
                <w:szCs w:val="24"/>
              </w:rPr>
              <w:t>Application F</w:t>
            </w:r>
            <w:r w:rsidR="00133F60">
              <w:rPr>
                <w:sz w:val="24"/>
                <w:szCs w:val="24"/>
              </w:rPr>
              <w:t>AO avancée et usinage multiaxes</w:t>
            </w:r>
            <w:r w:rsidRPr="00DE556E">
              <w:rPr>
                <w:sz w:val="24"/>
                <w:szCs w:val="24"/>
              </w:rPr>
              <w:t>.</w:t>
            </w:r>
          </w:p>
          <w:p w:rsidR="00133F60" w:rsidRPr="00DE556E" w:rsidRDefault="00133F60" w:rsidP="00133F60">
            <w:pPr>
              <w:pStyle w:val="Paragraphedeliste"/>
              <w:jc w:val="both"/>
              <w:rPr>
                <w:sz w:val="24"/>
                <w:szCs w:val="24"/>
              </w:rPr>
            </w:pPr>
          </w:p>
          <w:p w:rsidR="00133F60" w:rsidRPr="00DE556E" w:rsidRDefault="00133F60" w:rsidP="00133F60">
            <w:pPr>
              <w:rPr>
                <w:b/>
                <w:bCs/>
                <w:sz w:val="24"/>
                <w:szCs w:val="24"/>
              </w:rPr>
            </w:pPr>
            <w:r w:rsidRPr="00DE556E">
              <w:rPr>
                <w:b/>
                <w:bCs/>
                <w:sz w:val="24"/>
                <w:szCs w:val="24"/>
              </w:rPr>
              <w:t>Organisateurs </w:t>
            </w:r>
            <w:r>
              <w:rPr>
                <w:b/>
                <w:bCs/>
                <w:sz w:val="24"/>
                <w:szCs w:val="24"/>
              </w:rPr>
              <w:t>et formateurs</w:t>
            </w:r>
            <w:r w:rsidRPr="00DE556E">
              <w:rPr>
                <w:b/>
                <w:bCs/>
                <w:sz w:val="24"/>
                <w:szCs w:val="24"/>
              </w:rPr>
              <w:t>:</w:t>
            </w:r>
          </w:p>
          <w:p w:rsidR="00133F60" w:rsidRPr="00133F60" w:rsidRDefault="00133F60" w:rsidP="00133F6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Mr. M’HMED Samir </w:t>
            </w:r>
            <w:r w:rsidRPr="00133F60">
              <w:rPr>
                <w:b/>
                <w:bCs/>
                <w:i/>
              </w:rPr>
              <w:t>(Technologue génie mécanique)</w:t>
            </w:r>
          </w:p>
          <w:p w:rsidR="00133F60" w:rsidRPr="00AA383C" w:rsidRDefault="00133F60" w:rsidP="00133F6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133F60">
              <w:rPr>
                <w:b/>
                <w:bCs/>
                <w:sz w:val="28"/>
                <w:szCs w:val="28"/>
              </w:rPr>
              <w:t xml:space="preserve">Mr. LOUATI </w:t>
            </w:r>
            <w:proofErr w:type="spellStart"/>
            <w:r w:rsidRPr="00133F60">
              <w:rPr>
                <w:b/>
                <w:bCs/>
                <w:sz w:val="28"/>
                <w:szCs w:val="28"/>
              </w:rPr>
              <w:t>Hamouda</w:t>
            </w:r>
            <w:proofErr w:type="spellEnd"/>
            <w:r w:rsidRPr="00133F60">
              <w:rPr>
                <w:b/>
                <w:bCs/>
                <w:sz w:val="28"/>
                <w:szCs w:val="28"/>
              </w:rPr>
              <w:t xml:space="preserve"> </w:t>
            </w:r>
            <w:r w:rsidRPr="00133F60">
              <w:rPr>
                <w:b/>
                <w:bCs/>
                <w:i/>
              </w:rPr>
              <w:t>(Technologue génie mécanique directeur de département de génie mécanique)</w:t>
            </w:r>
          </w:p>
          <w:p w:rsidR="00AA383C" w:rsidRPr="00AA383C" w:rsidRDefault="00AA383C" w:rsidP="00AA383C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Mr. LANDOLSI Foued </w:t>
            </w:r>
            <w:r w:rsidRPr="00133F60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 xml:space="preserve">Maitre </w:t>
            </w:r>
            <w:r w:rsidRPr="00133F60">
              <w:rPr>
                <w:b/>
                <w:bCs/>
                <w:i/>
              </w:rPr>
              <w:t>Technologue génie mécanique</w:t>
            </w:r>
            <w:r>
              <w:rPr>
                <w:b/>
                <w:bCs/>
                <w:i/>
              </w:rPr>
              <w:t>)</w:t>
            </w:r>
          </w:p>
          <w:p w:rsidR="00AA2C5D" w:rsidRDefault="00AA2C5D" w:rsidP="00AA2C5D"/>
        </w:tc>
      </w:tr>
    </w:tbl>
    <w:p w:rsidR="00133F60" w:rsidRDefault="00AA383C" w:rsidP="00F765F2">
      <w:pPr>
        <w:pStyle w:val="Paragraphedeliste"/>
      </w:pPr>
      <w:r w:rsidRPr="003B0394">
        <w:rPr>
          <w:b/>
          <w:bCs/>
          <w:i/>
          <w:iCs/>
          <w:noProof/>
          <w:lang w:eastAsia="fr-FR"/>
        </w:rPr>
        <w:pict>
          <v:shape id="_x0000_s1033" type="#_x0000_t32" style="position:absolute;left:0;text-align:left;margin-left:-40.65pt;margin-top:107.8pt;width:540.6pt;height:.05pt;z-index:251671552;mso-position-horizontal-relative:text;mso-position-vertical-relative:text" o:connectortype="straight" strokecolor="#0070c0" strokeweight="2.25pt"/>
        </w:pict>
      </w:r>
      <w:r w:rsidR="00A004B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5pt;margin-top:28.65pt;width:479.45pt;height:66.15pt;z-index:251668480;mso-position-horizontal-relative:text;mso-position-vertical-relative:text;mso-width-relative:margin;mso-height-relative:margin">
            <v:textbox style="mso-next-textbox:#_x0000_s1029">
              <w:txbxContent>
                <w:p w:rsidR="00133F60" w:rsidRDefault="00133F60" w:rsidP="00133F60">
                  <w:pPr>
                    <w:spacing w:after="0" w:line="240" w:lineRule="auto"/>
                  </w:pPr>
                  <w:r>
                    <w:t>Contacts :</w:t>
                  </w:r>
                </w:p>
                <w:p w:rsidR="00133F60" w:rsidRDefault="00133F60" w:rsidP="00133F60">
                  <w:pPr>
                    <w:spacing w:after="0" w:line="240" w:lineRule="auto"/>
                  </w:pPr>
                  <w:r w:rsidRPr="006830A2">
                    <w:t>M’HEMED Samir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</w:t>
                  </w:r>
                  <w:r w:rsidRPr="00133F60">
                    <w:t xml:space="preserve"> </w:t>
                  </w:r>
                  <w:r>
                    <w:t xml:space="preserve">LOUATI </w:t>
                  </w:r>
                  <w:proofErr w:type="spellStart"/>
                  <w:r>
                    <w:t>Hamouda</w:t>
                  </w:r>
                  <w:proofErr w:type="spellEnd"/>
                  <w:r>
                    <w:t xml:space="preserve"> </w:t>
                  </w:r>
                </w:p>
                <w:p w:rsidR="00133F60" w:rsidRDefault="00133F60" w:rsidP="00133F60">
                  <w:pPr>
                    <w:spacing w:after="0" w:line="240" w:lineRule="auto"/>
                  </w:pPr>
                  <w:r w:rsidRPr="006830A2">
                    <w:t>Mobile : 20377366</w:t>
                  </w:r>
                  <w:r w:rsidRPr="00133F60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Mobile : 98523546</w:t>
                  </w:r>
                </w:p>
                <w:p w:rsidR="00133F60" w:rsidRDefault="00133F60" w:rsidP="00133F60">
                  <w:r w:rsidRPr="006830A2">
                    <w:t>E-mail :</w:t>
                  </w:r>
                  <w:r>
                    <w:t xml:space="preserve"> </w:t>
                  </w:r>
                  <w:hyperlink r:id="rId7" w:history="1">
                    <w:r w:rsidRPr="00B70BEC">
                      <w:rPr>
                        <w:rStyle w:val="Lienhypertexte"/>
                      </w:rPr>
                      <w:t>samir.mhemed@isetn.rnu.tn</w:t>
                    </w:r>
                  </w:hyperlink>
                  <w:r w:rsidRPr="00133F60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E-mail : </w:t>
                  </w:r>
                  <w:hyperlink r:id="rId8" w:history="1">
                    <w:r w:rsidRPr="00B70BEC">
                      <w:rPr>
                        <w:rStyle w:val="Lienhypertexte"/>
                      </w:rPr>
                      <w:t>hamouda_louati@yahoo.fr</w:t>
                    </w:r>
                  </w:hyperlink>
                </w:p>
                <w:p w:rsidR="00133F60" w:rsidRDefault="00133F60" w:rsidP="00133F60"/>
                <w:p w:rsidR="00133F60" w:rsidRDefault="00133F60" w:rsidP="00133F60"/>
              </w:txbxContent>
            </v:textbox>
          </v:shape>
        </w:pict>
      </w:r>
    </w:p>
    <w:sectPr w:rsidR="00133F60" w:rsidSect="006830A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7AD"/>
    <w:multiLevelType w:val="hybridMultilevel"/>
    <w:tmpl w:val="F6723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5265"/>
    <w:multiLevelType w:val="hybridMultilevel"/>
    <w:tmpl w:val="5268C2CA"/>
    <w:lvl w:ilvl="0" w:tplc="83A6E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A2C5D"/>
    <w:rsid w:val="00023BDC"/>
    <w:rsid w:val="000E3F3D"/>
    <w:rsid w:val="00101AF8"/>
    <w:rsid w:val="00133F60"/>
    <w:rsid w:val="001B5741"/>
    <w:rsid w:val="001F4E8C"/>
    <w:rsid w:val="002C357C"/>
    <w:rsid w:val="002F063E"/>
    <w:rsid w:val="00383E40"/>
    <w:rsid w:val="003B0394"/>
    <w:rsid w:val="004436DF"/>
    <w:rsid w:val="004B31D1"/>
    <w:rsid w:val="005A16AE"/>
    <w:rsid w:val="00600929"/>
    <w:rsid w:val="006830A2"/>
    <w:rsid w:val="006B1020"/>
    <w:rsid w:val="007266C0"/>
    <w:rsid w:val="007674EC"/>
    <w:rsid w:val="00815C3A"/>
    <w:rsid w:val="008E2C2C"/>
    <w:rsid w:val="00A004B9"/>
    <w:rsid w:val="00A45A5A"/>
    <w:rsid w:val="00AA2C5D"/>
    <w:rsid w:val="00AA383C"/>
    <w:rsid w:val="00AB2142"/>
    <w:rsid w:val="00B0626B"/>
    <w:rsid w:val="00B46995"/>
    <w:rsid w:val="00B642B8"/>
    <w:rsid w:val="00BF286C"/>
    <w:rsid w:val="00C03E0A"/>
    <w:rsid w:val="00C96068"/>
    <w:rsid w:val="00DE556E"/>
    <w:rsid w:val="00E14462"/>
    <w:rsid w:val="00F02990"/>
    <w:rsid w:val="00F03B1F"/>
    <w:rsid w:val="00F7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A2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21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ouda_louati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ir.mhemed@isetn.rnu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Foued</cp:lastModifiedBy>
  <cp:revision>12</cp:revision>
  <cp:lastPrinted>2013-05-08T23:24:00Z</cp:lastPrinted>
  <dcterms:created xsi:type="dcterms:W3CDTF">2013-05-08T18:57:00Z</dcterms:created>
  <dcterms:modified xsi:type="dcterms:W3CDTF">2013-05-09T00:18:00Z</dcterms:modified>
</cp:coreProperties>
</file>